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4122F8" w:rsidRPr="004122F8" w14:paraId="5DAE39CC" w14:textId="77777777" w:rsidTr="004122F8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04F77593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bookmarkStart w:id="0" w:name="_GoBack"/>
            <w:bookmarkEnd w:id="0"/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718656" behindDoc="0" locked="0" layoutInCell="1" allowOverlap="1" wp14:anchorId="776C7A7A" wp14:editId="17A3A4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  <w:tc>
          <w:tcPr>
            <w:tcW w:w="180" w:type="dxa"/>
            <w:vAlign w:val="center"/>
          </w:tcPr>
          <w:p w14:paraId="246628B3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</w:p>
        </w:tc>
        <w:tc>
          <w:tcPr>
            <w:tcW w:w="3780" w:type="dxa"/>
            <w:vAlign w:val="center"/>
          </w:tcPr>
          <w:p w14:paraId="7E341984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716608" behindDoc="0" locked="0" layoutInCell="1" allowOverlap="1" wp14:anchorId="7BD8E813" wp14:editId="4B4C15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  <w:tc>
          <w:tcPr>
            <w:tcW w:w="180" w:type="dxa"/>
            <w:vAlign w:val="center"/>
          </w:tcPr>
          <w:p w14:paraId="2FC3C987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</w:p>
        </w:tc>
        <w:tc>
          <w:tcPr>
            <w:tcW w:w="3780" w:type="dxa"/>
            <w:vAlign w:val="center"/>
          </w:tcPr>
          <w:p w14:paraId="0516FB2A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714560" behindDoc="0" locked="0" layoutInCell="1" allowOverlap="1" wp14:anchorId="40F28DE6" wp14:editId="343A98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</w:tr>
      <w:tr w:rsidR="004122F8" w:rsidRPr="004122F8" w14:paraId="584FB8E0" w14:textId="77777777" w:rsidTr="004122F8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7FEC2225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712512" behindDoc="0" locked="0" layoutInCell="1" allowOverlap="1" wp14:anchorId="46EA1EB2" wp14:editId="1EA879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  <w:tc>
          <w:tcPr>
            <w:tcW w:w="180" w:type="dxa"/>
            <w:vAlign w:val="center"/>
          </w:tcPr>
          <w:p w14:paraId="20E6D9E2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</w:p>
        </w:tc>
        <w:tc>
          <w:tcPr>
            <w:tcW w:w="3780" w:type="dxa"/>
            <w:vAlign w:val="center"/>
          </w:tcPr>
          <w:p w14:paraId="53417111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710464" behindDoc="0" locked="0" layoutInCell="1" allowOverlap="1" wp14:anchorId="403D2CAE" wp14:editId="05E7E2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  <w:tc>
          <w:tcPr>
            <w:tcW w:w="180" w:type="dxa"/>
            <w:vAlign w:val="center"/>
          </w:tcPr>
          <w:p w14:paraId="109B7B56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</w:p>
        </w:tc>
        <w:tc>
          <w:tcPr>
            <w:tcW w:w="3780" w:type="dxa"/>
            <w:vAlign w:val="center"/>
          </w:tcPr>
          <w:p w14:paraId="37D743C5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708416" behindDoc="0" locked="0" layoutInCell="1" allowOverlap="1" wp14:anchorId="2BF01464" wp14:editId="344AF8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</w:tr>
      <w:tr w:rsidR="004122F8" w:rsidRPr="004122F8" w14:paraId="11851D81" w14:textId="77777777" w:rsidTr="004122F8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05746130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706368" behindDoc="0" locked="0" layoutInCell="1" allowOverlap="1" wp14:anchorId="3B274F9F" wp14:editId="6E264A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  <w:tc>
          <w:tcPr>
            <w:tcW w:w="180" w:type="dxa"/>
            <w:vAlign w:val="center"/>
          </w:tcPr>
          <w:p w14:paraId="5CC132EC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</w:p>
        </w:tc>
        <w:tc>
          <w:tcPr>
            <w:tcW w:w="3780" w:type="dxa"/>
            <w:vAlign w:val="center"/>
          </w:tcPr>
          <w:p w14:paraId="7ACB6252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704320" behindDoc="0" locked="0" layoutInCell="1" allowOverlap="1" wp14:anchorId="4E160AFE" wp14:editId="3EB08D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  <w:tc>
          <w:tcPr>
            <w:tcW w:w="180" w:type="dxa"/>
            <w:vAlign w:val="center"/>
          </w:tcPr>
          <w:p w14:paraId="6787D4C7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</w:p>
        </w:tc>
        <w:tc>
          <w:tcPr>
            <w:tcW w:w="3780" w:type="dxa"/>
            <w:vAlign w:val="center"/>
          </w:tcPr>
          <w:p w14:paraId="60FAD332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702272" behindDoc="0" locked="0" layoutInCell="1" allowOverlap="1" wp14:anchorId="162FC3E2" wp14:editId="417A6A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</w:tr>
      <w:tr w:rsidR="004122F8" w:rsidRPr="004122F8" w14:paraId="66833E48" w14:textId="77777777" w:rsidTr="004122F8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AC98666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700224" behindDoc="0" locked="0" layoutInCell="1" allowOverlap="1" wp14:anchorId="105B43D2" wp14:editId="184582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  <w:tc>
          <w:tcPr>
            <w:tcW w:w="180" w:type="dxa"/>
            <w:vAlign w:val="center"/>
          </w:tcPr>
          <w:p w14:paraId="6035DB28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</w:p>
        </w:tc>
        <w:tc>
          <w:tcPr>
            <w:tcW w:w="3780" w:type="dxa"/>
            <w:vAlign w:val="center"/>
          </w:tcPr>
          <w:p w14:paraId="0D258126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698176" behindDoc="0" locked="0" layoutInCell="1" allowOverlap="1" wp14:anchorId="3D99AC2B" wp14:editId="4B6EC9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  <w:tc>
          <w:tcPr>
            <w:tcW w:w="180" w:type="dxa"/>
            <w:vAlign w:val="center"/>
          </w:tcPr>
          <w:p w14:paraId="72D84CB1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</w:p>
        </w:tc>
        <w:tc>
          <w:tcPr>
            <w:tcW w:w="3780" w:type="dxa"/>
            <w:vAlign w:val="center"/>
          </w:tcPr>
          <w:p w14:paraId="6F0323D9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696128" behindDoc="0" locked="0" layoutInCell="1" allowOverlap="1" wp14:anchorId="7442C766" wp14:editId="40E883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</w:tr>
      <w:tr w:rsidR="004122F8" w:rsidRPr="004122F8" w14:paraId="60ECFCAA" w14:textId="77777777" w:rsidTr="004122F8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53F93323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694080" behindDoc="0" locked="0" layoutInCell="1" allowOverlap="1" wp14:anchorId="32F75778" wp14:editId="55E36B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  <w:tc>
          <w:tcPr>
            <w:tcW w:w="180" w:type="dxa"/>
            <w:vAlign w:val="center"/>
          </w:tcPr>
          <w:p w14:paraId="1A2B9D89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</w:p>
        </w:tc>
        <w:tc>
          <w:tcPr>
            <w:tcW w:w="3780" w:type="dxa"/>
            <w:vAlign w:val="center"/>
          </w:tcPr>
          <w:p w14:paraId="16473FC1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692032" behindDoc="0" locked="0" layoutInCell="1" allowOverlap="1" wp14:anchorId="10A80C26" wp14:editId="19E6B7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  <w:tc>
          <w:tcPr>
            <w:tcW w:w="180" w:type="dxa"/>
            <w:vAlign w:val="center"/>
          </w:tcPr>
          <w:p w14:paraId="46657E51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</w:p>
        </w:tc>
        <w:tc>
          <w:tcPr>
            <w:tcW w:w="3780" w:type="dxa"/>
            <w:vAlign w:val="center"/>
          </w:tcPr>
          <w:p w14:paraId="3EABD3E6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689984" behindDoc="0" locked="0" layoutInCell="1" allowOverlap="1" wp14:anchorId="432A68FE" wp14:editId="4D0AC2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</w:tr>
      <w:tr w:rsidR="004122F8" w:rsidRPr="004122F8" w14:paraId="2379C352" w14:textId="77777777" w:rsidTr="004122F8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7EA5E4FD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687936" behindDoc="0" locked="0" layoutInCell="1" allowOverlap="1" wp14:anchorId="30C418A9" wp14:editId="6DF2E9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  <w:tc>
          <w:tcPr>
            <w:tcW w:w="180" w:type="dxa"/>
            <w:vAlign w:val="center"/>
          </w:tcPr>
          <w:p w14:paraId="3D4EB8F1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</w:p>
        </w:tc>
        <w:tc>
          <w:tcPr>
            <w:tcW w:w="3780" w:type="dxa"/>
            <w:vAlign w:val="center"/>
          </w:tcPr>
          <w:p w14:paraId="1019D949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685888" behindDoc="0" locked="0" layoutInCell="1" allowOverlap="1" wp14:anchorId="1AEF195C" wp14:editId="61AC95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  <w:tc>
          <w:tcPr>
            <w:tcW w:w="180" w:type="dxa"/>
            <w:vAlign w:val="center"/>
          </w:tcPr>
          <w:p w14:paraId="4AB16FEE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</w:p>
        </w:tc>
        <w:tc>
          <w:tcPr>
            <w:tcW w:w="3780" w:type="dxa"/>
            <w:vAlign w:val="center"/>
          </w:tcPr>
          <w:p w14:paraId="141FCFF6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683840" behindDoc="0" locked="0" layoutInCell="1" allowOverlap="1" wp14:anchorId="34DEB0CC" wp14:editId="5E3147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</w:tr>
      <w:tr w:rsidR="004122F8" w:rsidRPr="004122F8" w14:paraId="137D6743" w14:textId="77777777" w:rsidTr="004122F8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1146E80D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681792" behindDoc="0" locked="0" layoutInCell="1" allowOverlap="1" wp14:anchorId="239EED9C" wp14:editId="230E4A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  <w:tc>
          <w:tcPr>
            <w:tcW w:w="180" w:type="dxa"/>
            <w:vAlign w:val="center"/>
          </w:tcPr>
          <w:p w14:paraId="6840E43B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</w:p>
        </w:tc>
        <w:tc>
          <w:tcPr>
            <w:tcW w:w="3780" w:type="dxa"/>
            <w:vAlign w:val="center"/>
          </w:tcPr>
          <w:p w14:paraId="1C809D67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679744" behindDoc="0" locked="0" layoutInCell="1" allowOverlap="1" wp14:anchorId="765EE900" wp14:editId="321DAE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  <w:tc>
          <w:tcPr>
            <w:tcW w:w="180" w:type="dxa"/>
            <w:vAlign w:val="center"/>
          </w:tcPr>
          <w:p w14:paraId="0D233676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</w:p>
        </w:tc>
        <w:tc>
          <w:tcPr>
            <w:tcW w:w="3780" w:type="dxa"/>
            <w:vAlign w:val="center"/>
          </w:tcPr>
          <w:p w14:paraId="1AED0FA2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677696" behindDoc="0" locked="0" layoutInCell="1" allowOverlap="1" wp14:anchorId="37B07E1E" wp14:editId="08E329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</w:tr>
      <w:tr w:rsidR="004122F8" w:rsidRPr="004122F8" w14:paraId="46FA28F0" w14:textId="77777777" w:rsidTr="004122F8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4CEF2BAA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675648" behindDoc="0" locked="0" layoutInCell="1" allowOverlap="1" wp14:anchorId="0DBA17D7" wp14:editId="37315E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  <w:tc>
          <w:tcPr>
            <w:tcW w:w="180" w:type="dxa"/>
            <w:vAlign w:val="center"/>
          </w:tcPr>
          <w:p w14:paraId="0E6AE6B0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</w:p>
        </w:tc>
        <w:tc>
          <w:tcPr>
            <w:tcW w:w="3780" w:type="dxa"/>
            <w:vAlign w:val="center"/>
          </w:tcPr>
          <w:p w14:paraId="36209DD1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673600" behindDoc="0" locked="0" layoutInCell="1" allowOverlap="1" wp14:anchorId="7C084A49" wp14:editId="6516BF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  <w:tc>
          <w:tcPr>
            <w:tcW w:w="180" w:type="dxa"/>
            <w:vAlign w:val="center"/>
          </w:tcPr>
          <w:p w14:paraId="1C533764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</w:p>
        </w:tc>
        <w:tc>
          <w:tcPr>
            <w:tcW w:w="3780" w:type="dxa"/>
            <w:vAlign w:val="center"/>
          </w:tcPr>
          <w:p w14:paraId="3F80B059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671552" behindDoc="0" locked="0" layoutInCell="1" allowOverlap="1" wp14:anchorId="34C795C0" wp14:editId="67C8AE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</w:tr>
      <w:tr w:rsidR="004122F8" w:rsidRPr="004122F8" w14:paraId="4A022881" w14:textId="77777777" w:rsidTr="004122F8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06015A87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669504" behindDoc="0" locked="0" layoutInCell="1" allowOverlap="1" wp14:anchorId="18DC71B3" wp14:editId="5C028E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  <w:tc>
          <w:tcPr>
            <w:tcW w:w="180" w:type="dxa"/>
            <w:vAlign w:val="center"/>
          </w:tcPr>
          <w:p w14:paraId="7CFAB0A0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</w:p>
        </w:tc>
        <w:tc>
          <w:tcPr>
            <w:tcW w:w="3780" w:type="dxa"/>
            <w:vAlign w:val="center"/>
          </w:tcPr>
          <w:p w14:paraId="3856E42F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667456" behindDoc="0" locked="0" layoutInCell="1" allowOverlap="1" wp14:anchorId="692C75AE" wp14:editId="69AB8B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  <w:tc>
          <w:tcPr>
            <w:tcW w:w="180" w:type="dxa"/>
            <w:vAlign w:val="center"/>
          </w:tcPr>
          <w:p w14:paraId="787CB4DD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</w:p>
        </w:tc>
        <w:tc>
          <w:tcPr>
            <w:tcW w:w="3780" w:type="dxa"/>
            <w:vAlign w:val="center"/>
          </w:tcPr>
          <w:p w14:paraId="633381A9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665408" behindDoc="0" locked="0" layoutInCell="1" allowOverlap="1" wp14:anchorId="75022858" wp14:editId="6ED2A1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</w:tr>
      <w:tr w:rsidR="004122F8" w:rsidRPr="004122F8" w14:paraId="6C420681" w14:textId="77777777" w:rsidTr="004122F8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4FD8BD38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663360" behindDoc="0" locked="0" layoutInCell="1" allowOverlap="1" wp14:anchorId="2194C854" wp14:editId="63D5F6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  <w:tc>
          <w:tcPr>
            <w:tcW w:w="180" w:type="dxa"/>
            <w:vAlign w:val="center"/>
          </w:tcPr>
          <w:p w14:paraId="48DFFDD0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</w:p>
        </w:tc>
        <w:tc>
          <w:tcPr>
            <w:tcW w:w="3780" w:type="dxa"/>
            <w:vAlign w:val="center"/>
          </w:tcPr>
          <w:p w14:paraId="5418E0B0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661312" behindDoc="0" locked="0" layoutInCell="1" allowOverlap="1" wp14:anchorId="225267B5" wp14:editId="4E613D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  <w:tc>
          <w:tcPr>
            <w:tcW w:w="180" w:type="dxa"/>
            <w:vAlign w:val="center"/>
          </w:tcPr>
          <w:p w14:paraId="5970AEC1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</w:p>
        </w:tc>
        <w:tc>
          <w:tcPr>
            <w:tcW w:w="3780" w:type="dxa"/>
            <w:vAlign w:val="center"/>
          </w:tcPr>
          <w:p w14:paraId="52ED14C1" w14:textId="77777777" w:rsidR="004122F8" w:rsidRPr="00E31DA8" w:rsidRDefault="004122F8" w:rsidP="004122F8">
            <w:pPr>
              <w:rPr>
                <w:rFonts w:ascii="Chalkboard" w:hAnsi="Chalkboard"/>
                <w:sz w:val="38"/>
                <w:szCs w:val="38"/>
              </w:rPr>
            </w:pPr>
            <w:r w:rsidRPr="00E31DA8">
              <w:rPr>
                <w:rFonts w:ascii="Chalkboard" w:hAnsi="Chalkboard"/>
                <w:noProof/>
                <w:sz w:val="38"/>
                <w:szCs w:val="38"/>
              </w:rPr>
              <w:drawing>
                <wp:anchor distT="0" distB="0" distL="114300" distR="114300" simplePos="0" relativeHeight="251659264" behindDoc="0" locked="0" layoutInCell="1" allowOverlap="1" wp14:anchorId="0374F0EC" wp14:editId="384B2D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800100"/>
                  <wp:effectExtent l="0" t="0" r="5080" b="1270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A8">
              <w:rPr>
                <w:rFonts w:ascii="Chalkboard" w:hAnsi="Chalkboard"/>
                <w:sz w:val="38"/>
                <w:szCs w:val="38"/>
              </w:rPr>
              <w:t>I am a bucket filler!</w:t>
            </w:r>
          </w:p>
        </w:tc>
      </w:tr>
    </w:tbl>
    <w:p w14:paraId="3C006D43" w14:textId="77777777" w:rsidR="00822516" w:rsidRPr="004122F8" w:rsidRDefault="00822516" w:rsidP="004122F8">
      <w:pPr>
        <w:rPr>
          <w:rFonts w:ascii="Chalkboard" w:hAnsi="Chalkboard"/>
          <w:sz w:val="40"/>
        </w:rPr>
      </w:pPr>
    </w:p>
    <w:sectPr w:rsidR="00822516" w:rsidRPr="004122F8" w:rsidSect="004122F8">
      <w:type w:val="continuous"/>
      <w:pgSz w:w="12240" w:h="15840"/>
      <w:pgMar w:top="720" w:right="272" w:bottom="0" w:left="272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F8"/>
    <w:rsid w:val="001528C3"/>
    <w:rsid w:val="004122F8"/>
    <w:rsid w:val="00822516"/>
    <w:rsid w:val="00E31DA8"/>
    <w:rsid w:val="00ED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D612B3"/>
  <w14:defaultImageDpi w14:val="300"/>
  <w15:docId w15:val="{BB6EE13A-BB5D-4D94-807A-4B1F54F8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Chin</dc:creator>
  <cp:keywords/>
  <dc:description/>
  <cp:lastModifiedBy>Franco-Lee, Joshua</cp:lastModifiedBy>
  <cp:revision>2</cp:revision>
  <dcterms:created xsi:type="dcterms:W3CDTF">2018-08-05T20:29:00Z</dcterms:created>
  <dcterms:modified xsi:type="dcterms:W3CDTF">2018-08-05T20:29:00Z</dcterms:modified>
</cp:coreProperties>
</file>